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1938AD" w:rsidP="00F266A7">
      <w:pPr>
        <w:pStyle w:val="Title"/>
        <w:ind w:firstLine="432"/>
        <w:rPr>
          <w:b/>
          <w:szCs w:val="24"/>
        </w:rPr>
      </w:pPr>
      <w:r w:rsidRPr="001938AD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Et3tgIAALs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938AD" w:rsidP="00F266A7">
      <w:pPr>
        <w:pStyle w:val="Title"/>
        <w:ind w:firstLine="432"/>
        <w:rPr>
          <w:b/>
          <w:szCs w:val="24"/>
        </w:rPr>
      </w:pPr>
      <w:r w:rsidRPr="001938AD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Sk4uQIAAMI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2D1202" w:rsidRDefault="002D1202" w:rsidP="00E824B7">
      <w:pPr>
        <w:rPr>
          <w:rFonts w:ascii="Arial" w:hAnsi="Arial" w:cs="Arial"/>
          <w:bCs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625" w:type="dxa"/>
        <w:tblLook w:val="01E0"/>
      </w:tblPr>
      <w:tblGrid>
        <w:gridCol w:w="1780"/>
        <w:gridCol w:w="4782"/>
        <w:gridCol w:w="1982"/>
        <w:gridCol w:w="2081"/>
      </w:tblGrid>
      <w:tr w:rsidR="005527A4" w:rsidRPr="00971102" w:rsidTr="00971102">
        <w:trPr>
          <w:trHeight w:val="290"/>
        </w:trPr>
        <w:tc>
          <w:tcPr>
            <w:tcW w:w="1780" w:type="dxa"/>
          </w:tcPr>
          <w:p w:rsidR="005527A4" w:rsidRPr="00971102" w:rsidRDefault="005527A4" w:rsidP="008820A7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782" w:type="dxa"/>
          </w:tcPr>
          <w:p w:rsidR="005527A4" w:rsidRPr="00971102" w:rsidRDefault="005527A4" w:rsidP="008820A7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982" w:type="dxa"/>
          </w:tcPr>
          <w:p w:rsidR="005527A4" w:rsidRPr="00971102" w:rsidRDefault="005527A4" w:rsidP="008820A7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971102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2081" w:type="dxa"/>
          </w:tcPr>
          <w:p w:rsidR="005527A4" w:rsidRPr="00971102" w:rsidRDefault="005527A4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71102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971102" w:rsidTr="00971102">
        <w:trPr>
          <w:trHeight w:val="290"/>
        </w:trPr>
        <w:tc>
          <w:tcPr>
            <w:tcW w:w="1780" w:type="dxa"/>
          </w:tcPr>
          <w:p w:rsidR="005527A4" w:rsidRPr="00971102" w:rsidRDefault="005527A4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71102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4782" w:type="dxa"/>
          </w:tcPr>
          <w:p w:rsidR="005527A4" w:rsidRPr="00971102" w:rsidRDefault="00131109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71102">
              <w:rPr>
                <w:b/>
                <w:color w:val="000000" w:themeColor="text1"/>
              </w:rPr>
              <w:t>14CE2010</w:t>
            </w:r>
          </w:p>
        </w:tc>
        <w:tc>
          <w:tcPr>
            <w:tcW w:w="1982" w:type="dxa"/>
          </w:tcPr>
          <w:p w:rsidR="005527A4" w:rsidRPr="00971102" w:rsidRDefault="005527A4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71102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2081" w:type="dxa"/>
          </w:tcPr>
          <w:p w:rsidR="005527A4" w:rsidRPr="00971102" w:rsidRDefault="005527A4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71102">
              <w:rPr>
                <w:b/>
                <w:color w:val="000000" w:themeColor="text1"/>
              </w:rPr>
              <w:t>3hrs</w:t>
            </w:r>
          </w:p>
        </w:tc>
      </w:tr>
      <w:tr w:rsidR="005527A4" w:rsidRPr="00971102" w:rsidTr="00971102">
        <w:trPr>
          <w:trHeight w:val="306"/>
        </w:trPr>
        <w:tc>
          <w:tcPr>
            <w:tcW w:w="1780" w:type="dxa"/>
          </w:tcPr>
          <w:p w:rsidR="005527A4" w:rsidRPr="00971102" w:rsidRDefault="005527A4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71102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971102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4782" w:type="dxa"/>
          </w:tcPr>
          <w:p w:rsidR="005527A4" w:rsidRPr="00971102" w:rsidRDefault="00971102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71102">
              <w:rPr>
                <w:b/>
                <w:color w:val="000000" w:themeColor="text1"/>
                <w:szCs w:val="24"/>
              </w:rPr>
              <w:t>STRUCTURAL ANALYSIS</w:t>
            </w:r>
          </w:p>
        </w:tc>
        <w:tc>
          <w:tcPr>
            <w:tcW w:w="1982" w:type="dxa"/>
          </w:tcPr>
          <w:p w:rsidR="005527A4" w:rsidRPr="00971102" w:rsidRDefault="005527A4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71102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971102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2081" w:type="dxa"/>
          </w:tcPr>
          <w:p w:rsidR="005527A4" w:rsidRPr="00971102" w:rsidRDefault="005527A4" w:rsidP="008820A7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71102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1938AD" w:rsidP="005527A4">
      <w:pPr>
        <w:pStyle w:val="Title"/>
        <w:jc w:val="left"/>
        <w:rPr>
          <w:b/>
        </w:rPr>
      </w:pPr>
      <w:r w:rsidRPr="001938AD">
        <w:rPr>
          <w:b/>
          <w:noProof/>
          <w:lang w:val="en-IN" w:eastAsia="en-IN"/>
        </w:rPr>
        <w:pict>
          <v:line id="Line 15" o:spid="_x0000_s1041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3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uOqEwIAACo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117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9000"/>
        <w:gridCol w:w="900"/>
      </w:tblGrid>
      <w:tr w:rsidR="005527A4" w:rsidRPr="002D1202" w:rsidTr="002D1202">
        <w:tc>
          <w:tcPr>
            <w:tcW w:w="558" w:type="dxa"/>
            <w:vAlign w:val="center"/>
          </w:tcPr>
          <w:p w:rsidR="005527A4" w:rsidRPr="002D1202" w:rsidRDefault="005527A4" w:rsidP="008820A7">
            <w:pPr>
              <w:jc w:val="center"/>
              <w:rPr>
                <w:b/>
              </w:rPr>
            </w:pPr>
            <w:r w:rsidRPr="002D1202">
              <w:rPr>
                <w:b/>
              </w:rPr>
              <w:t>Q. No.</w:t>
            </w:r>
          </w:p>
        </w:tc>
        <w:tc>
          <w:tcPr>
            <w:tcW w:w="720" w:type="dxa"/>
            <w:vAlign w:val="center"/>
          </w:tcPr>
          <w:p w:rsidR="005527A4" w:rsidRPr="002D1202" w:rsidRDefault="005527A4" w:rsidP="008820A7">
            <w:pPr>
              <w:jc w:val="center"/>
              <w:rPr>
                <w:b/>
              </w:rPr>
            </w:pPr>
            <w:r w:rsidRPr="002D1202">
              <w:rPr>
                <w:b/>
              </w:rPr>
              <w:t>Sub Div.</w:t>
            </w:r>
          </w:p>
        </w:tc>
        <w:tc>
          <w:tcPr>
            <w:tcW w:w="9000" w:type="dxa"/>
            <w:vAlign w:val="center"/>
          </w:tcPr>
          <w:p w:rsidR="005527A4" w:rsidRPr="002D1202" w:rsidRDefault="005527A4" w:rsidP="008820A7">
            <w:pPr>
              <w:jc w:val="center"/>
              <w:rPr>
                <w:b/>
              </w:rPr>
            </w:pPr>
            <w:r w:rsidRPr="002D1202">
              <w:rPr>
                <w:b/>
              </w:rPr>
              <w:t>Questions</w:t>
            </w:r>
          </w:p>
        </w:tc>
        <w:tc>
          <w:tcPr>
            <w:tcW w:w="900" w:type="dxa"/>
            <w:vAlign w:val="center"/>
          </w:tcPr>
          <w:p w:rsidR="005527A4" w:rsidRPr="002D1202" w:rsidRDefault="005527A4" w:rsidP="008820A7">
            <w:pPr>
              <w:jc w:val="center"/>
              <w:rPr>
                <w:b/>
              </w:rPr>
            </w:pPr>
            <w:r w:rsidRPr="002D1202">
              <w:rPr>
                <w:b/>
              </w:rPr>
              <w:t>Marks</w:t>
            </w:r>
          </w:p>
        </w:tc>
      </w:tr>
      <w:tr w:rsidR="005116C6" w:rsidRPr="00EF5853" w:rsidTr="00C65BA4">
        <w:tc>
          <w:tcPr>
            <w:tcW w:w="558" w:type="dxa"/>
          </w:tcPr>
          <w:p w:rsidR="005116C6" w:rsidRPr="00EF5853" w:rsidRDefault="005116C6" w:rsidP="005116C6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</w:tcPr>
          <w:p w:rsidR="005116C6" w:rsidRPr="00EF5853" w:rsidRDefault="005116C6" w:rsidP="005116C6">
            <w:pPr>
              <w:jc w:val="center"/>
            </w:pPr>
          </w:p>
        </w:tc>
        <w:tc>
          <w:tcPr>
            <w:tcW w:w="9000" w:type="dxa"/>
            <w:vAlign w:val="center"/>
          </w:tcPr>
          <w:p w:rsidR="005116C6" w:rsidRPr="003B16F6" w:rsidRDefault="005116C6" w:rsidP="005116C6">
            <w:pPr>
              <w:jc w:val="both"/>
            </w:pPr>
            <w:r w:rsidRPr="003B16F6">
              <w:t>Using the principle of virtual work, determine the vertical deflection of joint C of the pin jointed truss shown in figure, E = 200 x 10</w:t>
            </w:r>
            <w:r w:rsidRPr="003B16F6">
              <w:rPr>
                <w:vertAlign w:val="superscript"/>
              </w:rPr>
              <w:t>6</w:t>
            </w:r>
            <w:r w:rsidRPr="003B16F6">
              <w:t xml:space="preserve"> KN/m</w:t>
            </w:r>
            <w:r w:rsidRPr="003B16F6">
              <w:rPr>
                <w:vertAlign w:val="superscript"/>
              </w:rPr>
              <w:t>2</w:t>
            </w:r>
            <w:r w:rsidRPr="003B16F6">
              <w:t xml:space="preserve"> and cross sectional area of each bar = 10 x 10</w:t>
            </w:r>
            <w:r w:rsidRPr="003B16F6">
              <w:rPr>
                <w:vertAlign w:val="superscript"/>
              </w:rPr>
              <w:t>-3</w:t>
            </w:r>
            <w:r w:rsidRPr="003B16F6">
              <w:t xml:space="preserve"> m</w:t>
            </w:r>
            <w:r w:rsidRPr="003B16F6">
              <w:rPr>
                <w:vertAlign w:val="superscript"/>
              </w:rPr>
              <w:t>2</w:t>
            </w:r>
            <w:r w:rsidRPr="003B16F6">
              <w:t>.</w:t>
            </w:r>
          </w:p>
          <w:p w:rsidR="005116C6" w:rsidRPr="003B16F6" w:rsidRDefault="005116C6" w:rsidP="005116C6">
            <w:pPr>
              <w:jc w:val="center"/>
            </w:pPr>
            <w:r w:rsidRPr="003B16F6">
              <w:rPr>
                <w:noProof/>
              </w:rPr>
              <w:drawing>
                <wp:inline distT="0" distB="0" distL="0" distR="0">
                  <wp:extent cx="3000375" cy="1809750"/>
                  <wp:effectExtent l="1905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5116C6" w:rsidRDefault="005116C6" w:rsidP="005116C6">
            <w:pPr>
              <w:jc w:val="center"/>
            </w:pPr>
          </w:p>
          <w:p w:rsidR="005116C6" w:rsidRDefault="005116C6" w:rsidP="005116C6">
            <w:pPr>
              <w:jc w:val="center"/>
            </w:pPr>
          </w:p>
          <w:p w:rsidR="005116C6" w:rsidRDefault="005116C6" w:rsidP="005116C6">
            <w:pPr>
              <w:jc w:val="center"/>
            </w:pPr>
            <w:bookmarkStart w:id="0" w:name="_GoBack"/>
            <w:bookmarkEnd w:id="0"/>
          </w:p>
          <w:p w:rsidR="005116C6" w:rsidRDefault="005116C6" w:rsidP="005116C6">
            <w:pPr>
              <w:jc w:val="center"/>
            </w:pPr>
          </w:p>
          <w:p w:rsidR="005116C6" w:rsidRDefault="005116C6" w:rsidP="005116C6">
            <w:pPr>
              <w:jc w:val="center"/>
            </w:pPr>
          </w:p>
          <w:p w:rsidR="005116C6" w:rsidRPr="00EF5853" w:rsidRDefault="005116C6" w:rsidP="005116C6">
            <w:pPr>
              <w:jc w:val="center"/>
            </w:pPr>
            <w:r>
              <w:t>20</w:t>
            </w:r>
          </w:p>
        </w:tc>
      </w:tr>
      <w:tr w:rsidR="005116C6" w:rsidRPr="00EF5853" w:rsidTr="004F787A">
        <w:tc>
          <w:tcPr>
            <w:tcW w:w="11178" w:type="dxa"/>
            <w:gridSpan w:val="4"/>
          </w:tcPr>
          <w:p w:rsidR="005116C6" w:rsidRPr="00EF5853" w:rsidRDefault="005116C6" w:rsidP="005116C6">
            <w:pPr>
              <w:jc w:val="center"/>
            </w:pPr>
            <w:r w:rsidRPr="00EF5853">
              <w:t>(OR)</w:t>
            </w:r>
          </w:p>
        </w:tc>
      </w:tr>
      <w:tr w:rsidR="005116C6" w:rsidRPr="00EF5853" w:rsidTr="005116C6">
        <w:trPr>
          <w:trHeight w:val="5180"/>
        </w:trPr>
        <w:tc>
          <w:tcPr>
            <w:tcW w:w="558" w:type="dxa"/>
          </w:tcPr>
          <w:p w:rsidR="005116C6" w:rsidRPr="00EF5853" w:rsidRDefault="005116C6" w:rsidP="005116C6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</w:tcPr>
          <w:p w:rsidR="005116C6" w:rsidRPr="00EF5853" w:rsidRDefault="005116C6" w:rsidP="005116C6">
            <w:pPr>
              <w:jc w:val="center"/>
            </w:pPr>
          </w:p>
        </w:tc>
        <w:tc>
          <w:tcPr>
            <w:tcW w:w="9000" w:type="dxa"/>
          </w:tcPr>
          <w:p w:rsidR="005116C6" w:rsidRDefault="005116C6" w:rsidP="002D1202">
            <w:pPr>
              <w:jc w:val="both"/>
              <w:rPr>
                <w:color w:val="FF0000"/>
              </w:rPr>
            </w:pPr>
            <w:r w:rsidRPr="00FA17D0">
              <w:t>Find the horizontal deflection at joint B in the frame ABCD shown in fig by using Unit Load method. EI is constant throughout</w:t>
            </w:r>
            <w:r>
              <w:rPr>
                <w:color w:val="FF0000"/>
              </w:rPr>
              <w:t>.</w:t>
            </w:r>
          </w:p>
          <w:p w:rsidR="005116C6" w:rsidRPr="00EF5853" w:rsidRDefault="005116C6" w:rsidP="005116C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609850" cy="270513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/>
                          <a:srcRect r="11606"/>
                          <a:stretch/>
                        </pic:blipFill>
                        <pic:spPr bwMode="auto">
                          <a:xfrm>
                            <a:off x="0" y="0"/>
                            <a:ext cx="2617458" cy="271301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5116C6" w:rsidRDefault="005116C6" w:rsidP="005116C6">
            <w:pPr>
              <w:jc w:val="center"/>
            </w:pPr>
          </w:p>
          <w:p w:rsidR="005116C6" w:rsidRDefault="005116C6" w:rsidP="005116C6">
            <w:pPr>
              <w:jc w:val="center"/>
            </w:pPr>
          </w:p>
          <w:p w:rsidR="005116C6" w:rsidRDefault="005116C6" w:rsidP="005116C6">
            <w:pPr>
              <w:jc w:val="center"/>
            </w:pPr>
          </w:p>
          <w:p w:rsidR="005116C6" w:rsidRDefault="005116C6" w:rsidP="005116C6">
            <w:pPr>
              <w:jc w:val="center"/>
            </w:pPr>
          </w:p>
          <w:p w:rsidR="005116C6" w:rsidRDefault="005116C6" w:rsidP="005116C6">
            <w:pPr>
              <w:jc w:val="center"/>
            </w:pPr>
          </w:p>
          <w:p w:rsidR="005116C6" w:rsidRDefault="005116C6" w:rsidP="005116C6">
            <w:pPr>
              <w:jc w:val="center"/>
            </w:pPr>
          </w:p>
          <w:p w:rsidR="005116C6" w:rsidRDefault="005116C6" w:rsidP="005116C6">
            <w:pPr>
              <w:jc w:val="center"/>
            </w:pPr>
          </w:p>
          <w:p w:rsidR="005116C6" w:rsidRPr="00EF5853" w:rsidRDefault="005116C6" w:rsidP="005116C6">
            <w:pPr>
              <w:jc w:val="center"/>
            </w:pPr>
            <w:r>
              <w:t>20</w:t>
            </w:r>
          </w:p>
        </w:tc>
      </w:tr>
      <w:tr w:rsidR="005116C6" w:rsidRPr="00EF5853" w:rsidTr="004F787A">
        <w:tc>
          <w:tcPr>
            <w:tcW w:w="558" w:type="dxa"/>
          </w:tcPr>
          <w:p w:rsidR="005116C6" w:rsidRPr="00EF5853" w:rsidRDefault="005116C6" w:rsidP="005116C6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</w:tcPr>
          <w:p w:rsidR="005116C6" w:rsidRPr="00EF5853" w:rsidRDefault="005116C6" w:rsidP="005116C6">
            <w:pPr>
              <w:jc w:val="center"/>
            </w:pPr>
          </w:p>
        </w:tc>
        <w:tc>
          <w:tcPr>
            <w:tcW w:w="9000" w:type="dxa"/>
          </w:tcPr>
          <w:p w:rsidR="005116C6" w:rsidRPr="00EF5853" w:rsidRDefault="005116C6" w:rsidP="002D1202">
            <w:pPr>
              <w:jc w:val="both"/>
            </w:pPr>
            <w:r w:rsidRPr="00432F18">
              <w:t>Draw the Influence Line Diagram and Bending Moment for a section at 5m from the left hand support of a simply supported beam 20 m long. Calculate the maximum bending moment and shear force at the section, due to a uniformly distributed rolling load of length 8m and intensity 10kN/m run.</w:t>
            </w:r>
          </w:p>
        </w:tc>
        <w:tc>
          <w:tcPr>
            <w:tcW w:w="900" w:type="dxa"/>
          </w:tcPr>
          <w:p w:rsidR="00131109" w:rsidRDefault="00131109" w:rsidP="005116C6">
            <w:pPr>
              <w:jc w:val="center"/>
            </w:pPr>
          </w:p>
          <w:p w:rsidR="00131109" w:rsidRDefault="00131109" w:rsidP="005116C6">
            <w:pPr>
              <w:jc w:val="center"/>
            </w:pPr>
          </w:p>
          <w:p w:rsidR="005116C6" w:rsidRDefault="005116C6" w:rsidP="005116C6">
            <w:pPr>
              <w:jc w:val="center"/>
            </w:pPr>
            <w:r>
              <w:t>20</w:t>
            </w:r>
          </w:p>
          <w:p w:rsidR="005116C6" w:rsidRDefault="005116C6" w:rsidP="005116C6">
            <w:pPr>
              <w:jc w:val="center"/>
            </w:pPr>
          </w:p>
          <w:p w:rsidR="005116C6" w:rsidRPr="00EF5853" w:rsidRDefault="005116C6" w:rsidP="005116C6">
            <w:pPr>
              <w:jc w:val="center"/>
            </w:pPr>
          </w:p>
        </w:tc>
      </w:tr>
      <w:tr w:rsidR="005116C6" w:rsidRPr="00EF5853" w:rsidTr="004F787A">
        <w:tc>
          <w:tcPr>
            <w:tcW w:w="11178" w:type="dxa"/>
            <w:gridSpan w:val="4"/>
          </w:tcPr>
          <w:p w:rsidR="005116C6" w:rsidRDefault="005116C6" w:rsidP="005116C6">
            <w:pPr>
              <w:jc w:val="center"/>
            </w:pPr>
            <w:r w:rsidRPr="00EF5853">
              <w:t>(OR)</w:t>
            </w:r>
          </w:p>
          <w:p w:rsidR="00971102" w:rsidRDefault="00971102" w:rsidP="005116C6">
            <w:pPr>
              <w:jc w:val="center"/>
            </w:pPr>
          </w:p>
          <w:p w:rsidR="00971102" w:rsidRDefault="00971102" w:rsidP="005116C6">
            <w:pPr>
              <w:jc w:val="center"/>
            </w:pPr>
          </w:p>
          <w:p w:rsidR="00971102" w:rsidRPr="00EF5853" w:rsidRDefault="00971102" w:rsidP="005116C6">
            <w:pPr>
              <w:jc w:val="center"/>
            </w:pPr>
          </w:p>
        </w:tc>
      </w:tr>
      <w:tr w:rsidR="005116C6" w:rsidRPr="00EF5853" w:rsidTr="004F787A">
        <w:tc>
          <w:tcPr>
            <w:tcW w:w="558" w:type="dxa"/>
          </w:tcPr>
          <w:p w:rsidR="005116C6" w:rsidRPr="00EF5853" w:rsidRDefault="005116C6" w:rsidP="005116C6">
            <w:pPr>
              <w:jc w:val="center"/>
            </w:pPr>
            <w:r w:rsidRPr="00EF5853">
              <w:lastRenderedPageBreak/>
              <w:t>4.</w:t>
            </w:r>
          </w:p>
        </w:tc>
        <w:tc>
          <w:tcPr>
            <w:tcW w:w="720" w:type="dxa"/>
          </w:tcPr>
          <w:p w:rsidR="005116C6" w:rsidRPr="00EF5853" w:rsidRDefault="005116C6" w:rsidP="005116C6">
            <w:pPr>
              <w:jc w:val="center"/>
            </w:pPr>
          </w:p>
        </w:tc>
        <w:tc>
          <w:tcPr>
            <w:tcW w:w="9000" w:type="dxa"/>
          </w:tcPr>
          <w:p w:rsidR="005116C6" w:rsidRDefault="005116C6" w:rsidP="005116C6">
            <w:pPr>
              <w:pStyle w:val="Heading3"/>
              <w:jc w:val="both"/>
              <w:outlineLvl w:val="2"/>
              <w:rPr>
                <w:b w:val="0"/>
              </w:rPr>
            </w:pPr>
            <w:r w:rsidRPr="0059508A">
              <w:rPr>
                <w:b w:val="0"/>
              </w:rPr>
              <w:t>A train of 5 wheel loads crosses a simply supported beam of span 22.5m. Using influence lines calculate the maximum positive and negative shear force at mid span and absolute maximum bending moment anywhere in the span.</w:t>
            </w:r>
            <w:r w:rsidR="00475EE7">
              <w:rPr>
                <w:b w:val="0"/>
              </w:rPr>
              <w:t xml:space="preserve"> Spacing between the loads is 2.5 m</w:t>
            </w:r>
          </w:p>
          <w:p w:rsidR="005116C6" w:rsidRPr="00E5796E" w:rsidRDefault="005116C6" w:rsidP="005116C6"/>
          <w:p w:rsidR="005116C6" w:rsidRPr="0059508A" w:rsidRDefault="001938AD" w:rsidP="005116C6">
            <w:pPr>
              <w:pStyle w:val="Heading3"/>
              <w:outlineLvl w:val="2"/>
              <w:rPr>
                <w:b w:val="0"/>
              </w:rPr>
            </w:pPr>
            <w:r w:rsidRPr="001938AD">
              <w:rPr>
                <w:b w:val="0"/>
                <w:bCs w:val="0"/>
                <w:noProof/>
                <w:lang w:val="en-IN" w:eastAsia="en-IN"/>
              </w:rPr>
              <w:pict>
                <v:group id="Group 28" o:spid="_x0000_s1028" style="position:absolute;margin-left:83.45pt;margin-top:2.05pt;width:259.5pt;height:51.75pt;z-index:251696128" coordsize="32956,65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">
                  <v:group id="Group 1" o:spid="_x0000_s1029" style="position:absolute;left:2095;top:952;width:27508;height:5620" coordsize="24745,2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30" type="#_x0000_t32" style="position:absolute;top:2667;width:247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  <v:shape id="Straight Arrow Connector 3" o:spid="_x0000_s1031" type="#_x0000_t32" style="position:absolute;width:0;height:27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    <v:stroke endarrow="block"/>
                    </v:shape>
                    <v:shape id="Straight Arrow Connector 4" o:spid="_x0000_s1032" type="#_x0000_t32" style="position:absolute;left:6858;width:0;height:27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6TVlsMAAADbAAAADwAAAGRycy9kb3ducmV2LnhtbERPTWvCQBC9C/6HZYTedGMPUlNXKYKl&#10;pPSgKaHehuyYhGZnw+5qkv56t1DobR7vcza7wbTiRs43lhUsFwkI4tLqhisFn/lh/gTCB2SNrWVS&#10;MJKH3XY62WCqbc9Hup1CJWII+xQV1CF0qZS+rMmgX9iOOHIX6wyGCF0ltcM+hptWPibJShpsODbU&#10;2NG+pvL7dDUKvt7X12IsPigrluvsjM74n/xVqYfZ8PIMItAQ/sV/7jcd56/g95d4gNz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+k1ZbDAAAA2wAAAA8AAAAAAAAAAAAA&#10;AAAAoQIAAGRycy9kb3ducmV2LnhtbFBLBQYAAAAABAAEAPkAAACRAwAAAAA=&#10;">
                      <v:stroke endarrow="block"/>
                    </v:shape>
                    <v:shape id="Straight Arrow Connector 5" o:spid="_x0000_s1033" type="#_x0000_t32" style="position:absolute;left:12668;top:95;width:0;height:27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wDcIAAADbAAAADwAAAGRycy9kb3ducmV2LnhtbERPTYvCMBC9C/6HMII3Td2DrtUoIqyI&#10;4mF1KettaGbbss2kJFGrv94IC3ubx/uc+bI1tbiS85VlBaNhAoI4t7riQsHX6WPwDsIHZI21ZVJw&#10;Jw/LRbczx1TbG3/S9RgKEUPYp6igDKFJpfR5SQb90DbEkfuxzmCI0BVSO7zFcFPLtyQZS4MVx4YS&#10;G1qXlP8eL0bB9356ye7ZgXbZaLo7ozP+cdoo1e+1qxmIQG34F/+5tzrOn8Drl3iAXD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OhwDcIAAADbAAAADwAAAAAAAAAAAAAA&#10;AAChAgAAZHJzL2Rvd25yZXYueG1sUEsFBgAAAAAEAAQA+QAAAJADAAAAAA==&#10;">
                      <v:stroke endarrow="block"/>
                    </v:shape>
                    <v:shape id="Straight Arrow Connector 8" o:spid="_x0000_s1034" type="#_x0000_t32" style="position:absolute;left:19145;width:0;height:27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fkf8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AIr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fkf8UAAADbAAAADwAAAAAAAAAA&#10;AAAAAAChAgAAZHJzL2Rvd25yZXYueG1sUEsFBgAAAAAEAAQA+QAAAJMDAAAAAA==&#10;">
                      <v:stroke endarrow="block"/>
                    </v:shape>
                    <v:shape id="Straight Arrow Connector 9" o:spid="_x0000_s1035" type="#_x0000_t32" style="position:absolute;left:24669;width:0;height:270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B5MIAAADbAAAADwAAAGRycy9kb3ducmV2LnhtbERPTWvCQBC9C/0PyxR60016KE10DaWg&#10;FKWHqgS9DdlpEpqdDburRn99VxC8zeN9zqwYTCdO5HxrWUE6SUAQV1a3XCvYbRfjdxA+IGvsLJOC&#10;C3ko5k+jGebanvmHTptQixjCPkcFTQh9LqWvGjLoJ7YnjtyvdQZDhK6W2uE5hptOvibJmzTYcmxo&#10;sKfPhqq/zdEo2K+zY3kpv2lVptnqgM7463ap1Mvz8DEFEWgID/Hd/aXj/Axuv8QD5Pw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jtB5MIAAADbAAAADwAAAAAAAAAAAAAA&#10;AAChAgAAZHJzL2Rvd25yZXYueG1sUEsFBgAAAAAEAAQA+QAAAJADAAAAAA==&#10;">
                      <v:stroke endarrow="block"/>
                    </v:shape>
                  </v:group>
                  <v:shape id="Text Box 2" o:spid="_x0000_s1036" type="#_x0000_t202" style="position:absolute;top:285;width:6096;height:3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dNScEA&#10;AADaAAAADwAAAGRycy9kb3ducmV2LnhtbESPQYvCMBSE78L+h/AW9qapwmqtRikLwoIntej10Tzb&#10;YvNSkli7/34jCB6HmfmGWW8H04qenG8sK5hOEhDEpdUNVwqK026cgvABWWNrmRT8kYft5mO0xkzb&#10;Bx+oP4ZKRAj7DBXUIXSZlL6syaCf2I44elfrDIYoXSW1w0eEm1bOkmQuDTYcF2rs6Kem8na8GwXn&#10;/WkneZ/ei+8mz298WfTLwin19TnkKxCBhvAOv9q/WsEMnlfiDZ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3TUnBAAAA2gAAAA8AAAAAAAAAAAAAAAAAmAIAAGRycy9kb3du&#10;cmV2LnhtbFBLBQYAAAAABAAEAPUAAACGAwAAAAA=&#10;" fillcolor="white [3212]" strokecolor="white [3212]" strokeweight=".5pt">
                    <v:textbox>
                      <w:txbxContent>
                        <w:p w:rsidR="00475EE7" w:rsidRPr="00475EE7" w:rsidRDefault="00475EE7">
                          <w:pPr>
                            <w:rPr>
                              <w:lang w:val="en-IN"/>
                            </w:rPr>
                          </w:pPr>
                          <w:r>
                            <w:rPr>
                              <w:lang w:val="en-IN"/>
                            </w:rPr>
                            <w:t>160kN</w:t>
                          </w:r>
                        </w:p>
                      </w:txbxContent>
                    </v:textbox>
                  </v:shape>
                  <v:shape id="_x0000_s1037" type="#_x0000_t202" style="position:absolute;left:6762;top:285;width:6096;height:3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a3L8A&#10;AADbAAAADwAAAGRycy9kb3ducmV2LnhtbERPTYvCMBC9L/gfwgje1lTBtVajFEEQPK0WvQ7N2Bab&#10;SUli7f77zcKCt3m8z9nsBtOKnpxvLCuYTRMQxKXVDVcKisvhMwXhA7LG1jIp+CEPu+3oY4OZti/+&#10;pv4cKhFD2GeooA6hy6T0ZU0G/dR2xJG7W2cwROgqqR2+Yrhp5TxJvqTBhmNDjR3tayof56dRcD1d&#10;DpJP6bNYNHn+4NuyXxVOqcl4yNcgAg3hLf53H3WcP4O/X+IBcvs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PBrcvwAAANsAAAAPAAAAAAAAAAAAAAAAAJgCAABkcnMvZG93bnJl&#10;di54bWxQSwUGAAAAAAQABAD1AAAAhAMAAAAA&#10;" fillcolor="white [3212]" strokecolor="white [3212]" strokeweight=".5pt">
                    <v:textbox>
                      <w:txbxContent>
                        <w:p w:rsidR="00475EE7" w:rsidRPr="00475EE7" w:rsidRDefault="00475EE7" w:rsidP="00475EE7">
                          <w:pPr>
                            <w:rPr>
                              <w:lang w:val="en-IN"/>
                            </w:rPr>
                          </w:pPr>
                          <w:r>
                            <w:rPr>
                              <w:lang w:val="en-IN"/>
                            </w:rPr>
                            <w:t>400kN</w:t>
                          </w:r>
                        </w:p>
                      </w:txbxContent>
                    </v:textbox>
                  </v:shape>
                  <v:shape id="Text Box 24" o:spid="_x0000_s1038" type="#_x0000_t202" style="position:absolute;left:13335;width:6096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dz+cIA&#10;AADbAAAADwAAAGRycy9kb3ducmV2LnhtbESPQYvCMBSE7wv+h/AEb2uquKtWoxRBEDytFr0+mmdb&#10;bF5KEmv992ZhYY/DzHzDrLe9aURHzteWFUzGCQjiwuqaSwX5ef+5AOEDssbGMil4kYftZvCxxlTb&#10;J/9QdwqliBD2KSqoQmhTKX1RkUE/ti1x9G7WGQxRulJqh88IN42cJsm3NFhzXKiwpV1Fxf30MAou&#10;x/Ne8nHxyL/qLLvzdd4tc6fUaNhnKxCB+vAf/msftILpDH6/xB8gN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J3P5wgAAANsAAAAPAAAAAAAAAAAAAAAAAJgCAABkcnMvZG93&#10;bnJldi54bWxQSwUGAAAAAAQABAD1AAAAhwMAAAAA&#10;" fillcolor="white [3212]" strokecolor="white [3212]" strokeweight=".5pt">
                    <v:textbox>
                      <w:txbxContent>
                        <w:p w:rsidR="00475EE7" w:rsidRPr="00475EE7" w:rsidRDefault="00475EE7" w:rsidP="00475EE7">
                          <w:pPr>
                            <w:rPr>
                              <w:lang w:val="en-IN"/>
                            </w:rPr>
                          </w:pPr>
                          <w:r>
                            <w:rPr>
                              <w:lang w:val="en-IN"/>
                            </w:rPr>
                            <w:t>260kN</w:t>
                          </w:r>
                        </w:p>
                      </w:txbxContent>
                    </v:textbox>
                  </v:shape>
                  <v:shape id="Text Box 26" o:spid="_x0000_s1039" type="#_x0000_t202" style="position:absolute;left:20764;width:6096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7dRMMA&#10;AADbAAAADwAAAGRycy9kb3ducmV2LnhtbESPQUsDMRSE74L/IbyCN5vtCkXWpmURLEVQaOvB4yN5&#10;Zhc3L0vybLf/vhEEj8PMfMOsNlMY1IlS7iMbWMwrUMQ2up69gY/jy/0jqCzIDofIZOBCGTbr25sV&#10;Ni6eeU+ng3hVIJwbNNCJjI3W2XYUMM/jSFy8r5gCSpHJa5fwXOBh0HVVLXXAnstChyM9d2S/Dz/B&#10;wOt+i7Xf7qq3h09p373YNidrzN1sap9ACU3yH/5r75yBegm/X8oP0O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47dRMMAAADbAAAADwAAAAAAAAAAAAAAAACYAgAAZHJzL2Rv&#10;d25yZXYueG1sUEsFBgAAAAAEAAQA9QAAAIgDAAAAAA==&#10;" fillcolor="window" strokecolor="window" strokeweight=".5pt">
                    <v:textbox>
                      <w:txbxContent>
                        <w:p w:rsidR="00475EE7" w:rsidRPr="00475EE7" w:rsidRDefault="00475EE7" w:rsidP="00475EE7">
                          <w:pPr>
                            <w:rPr>
                              <w:lang w:val="en-IN"/>
                            </w:rPr>
                          </w:pPr>
                          <w:r>
                            <w:rPr>
                              <w:lang w:val="en-IN"/>
                            </w:rPr>
                            <w:t>240kN</w:t>
                          </w:r>
                        </w:p>
                      </w:txbxContent>
                    </v:textbox>
                  </v:shape>
                  <v:shape id="Text Box 27" o:spid="_x0000_s1040" type="#_x0000_t202" style="position:absolute;left:26860;top:95;width:6096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J438MA&#10;AADbAAAADwAAAGRycy9kb3ducmV2LnhtbESPX0sDMRDE3wW/Q1jBN5vzBC1n03IIllJQ6J8HH5dk&#10;zR1eNkeyttdvbwTBx2FmfsMsVlMY1IlS7iMbuJ9VoIhtdD17A8fD690cVBZkh0NkMnChDKvl9dUC&#10;GxfPvKPTXrwqEM4NGuhExkbrbDsKmGdxJC7eZ0wBpcjktUt4LvAw6LqqHnXAnstChyO9dGS/9t/B&#10;wHa3xtqvN9Xbw4e0715sm5M15vZmap9BCU3yH/5rb5yB+gl+v5Qfo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J438MAAADbAAAADwAAAAAAAAAAAAAAAACYAgAAZHJzL2Rv&#10;d25yZXYueG1sUEsFBgAAAAAEAAQA9QAAAIgDAAAAAA==&#10;" fillcolor="window" strokecolor="window" strokeweight=".5pt">
                    <v:textbox>
                      <w:txbxContent>
                        <w:p w:rsidR="00475EE7" w:rsidRPr="00475EE7" w:rsidRDefault="00475EE7" w:rsidP="00475EE7">
                          <w:pPr>
                            <w:rPr>
                              <w:lang w:val="en-IN"/>
                            </w:rPr>
                          </w:pPr>
                          <w:r>
                            <w:rPr>
                              <w:lang w:val="en-IN"/>
                            </w:rPr>
                            <w:t>120kN</w:t>
                          </w:r>
                        </w:p>
                      </w:txbxContent>
                    </v:textbox>
                  </v:shape>
                </v:group>
              </w:pict>
            </w:r>
          </w:p>
          <w:p w:rsidR="005116C6" w:rsidRPr="0059508A" w:rsidRDefault="005116C6" w:rsidP="005116C6">
            <w:pPr>
              <w:rPr>
                <w:bCs/>
              </w:rPr>
            </w:pPr>
            <w:r w:rsidRPr="0059508A">
              <w:rPr>
                <w:bCs/>
              </w:rPr>
              <w:tab/>
            </w:r>
            <w:r w:rsidRPr="0059508A">
              <w:rPr>
                <w:bCs/>
              </w:rPr>
              <w:tab/>
            </w:r>
            <w:r w:rsidRPr="0059508A">
              <w:rPr>
                <w:bCs/>
              </w:rPr>
              <w:tab/>
            </w:r>
            <w:r w:rsidRPr="0059508A">
              <w:rPr>
                <w:bCs/>
              </w:rPr>
              <w:tab/>
            </w:r>
            <w:r w:rsidRPr="0059508A">
              <w:rPr>
                <w:bCs/>
              </w:rPr>
              <w:tab/>
            </w:r>
            <w:r w:rsidRPr="0059508A">
              <w:rPr>
                <w:bCs/>
              </w:rPr>
              <w:tab/>
            </w:r>
          </w:p>
          <w:p w:rsidR="005116C6" w:rsidRDefault="005116C6" w:rsidP="005116C6">
            <w:pPr>
              <w:rPr>
                <w:bCs/>
              </w:rPr>
            </w:pPr>
            <w:r w:rsidRPr="0059508A">
              <w:rPr>
                <w:bCs/>
              </w:rPr>
              <w:tab/>
            </w:r>
            <w:r w:rsidRPr="0059508A">
              <w:rPr>
                <w:bCs/>
              </w:rPr>
              <w:tab/>
            </w:r>
            <w:r w:rsidRPr="0059508A">
              <w:rPr>
                <w:bCs/>
              </w:rPr>
              <w:tab/>
            </w:r>
            <w:r w:rsidRPr="0059508A">
              <w:rPr>
                <w:bCs/>
              </w:rPr>
              <w:tab/>
            </w:r>
            <w:r w:rsidRPr="0059508A">
              <w:rPr>
                <w:bCs/>
              </w:rPr>
              <w:tab/>
            </w:r>
            <w:r w:rsidRPr="0059508A">
              <w:rPr>
                <w:bCs/>
              </w:rPr>
              <w:tab/>
            </w:r>
          </w:p>
          <w:p w:rsidR="005116C6" w:rsidRPr="0059508A" w:rsidRDefault="005116C6" w:rsidP="005116C6">
            <w:pPr>
              <w:rPr>
                <w:bCs/>
              </w:rPr>
            </w:pPr>
          </w:p>
          <w:p w:rsidR="005116C6" w:rsidRPr="00EF5853" w:rsidRDefault="005116C6" w:rsidP="005116C6"/>
        </w:tc>
        <w:tc>
          <w:tcPr>
            <w:tcW w:w="900" w:type="dxa"/>
          </w:tcPr>
          <w:p w:rsidR="00131109" w:rsidRDefault="00131109" w:rsidP="005116C6">
            <w:pPr>
              <w:jc w:val="center"/>
            </w:pPr>
          </w:p>
          <w:p w:rsidR="00131109" w:rsidRDefault="00131109" w:rsidP="005116C6">
            <w:pPr>
              <w:jc w:val="center"/>
            </w:pPr>
          </w:p>
          <w:p w:rsidR="00131109" w:rsidRDefault="00131109" w:rsidP="005116C6">
            <w:pPr>
              <w:jc w:val="center"/>
            </w:pPr>
          </w:p>
          <w:p w:rsidR="00131109" w:rsidRDefault="00131109" w:rsidP="005116C6">
            <w:pPr>
              <w:jc w:val="center"/>
            </w:pPr>
          </w:p>
          <w:p w:rsidR="005116C6" w:rsidRDefault="00131109" w:rsidP="005116C6">
            <w:pPr>
              <w:jc w:val="center"/>
            </w:pPr>
            <w:r>
              <w:t>20</w:t>
            </w:r>
          </w:p>
          <w:p w:rsidR="00131109" w:rsidRDefault="00131109" w:rsidP="005116C6">
            <w:pPr>
              <w:jc w:val="center"/>
            </w:pPr>
          </w:p>
          <w:p w:rsidR="00131109" w:rsidRPr="00EF5853" w:rsidRDefault="00131109" w:rsidP="005116C6">
            <w:pPr>
              <w:jc w:val="center"/>
            </w:pPr>
          </w:p>
        </w:tc>
      </w:tr>
      <w:tr w:rsidR="005116C6" w:rsidRPr="00EF5853" w:rsidTr="004F787A">
        <w:tc>
          <w:tcPr>
            <w:tcW w:w="558" w:type="dxa"/>
          </w:tcPr>
          <w:p w:rsidR="005116C6" w:rsidRPr="00EF5853" w:rsidRDefault="005116C6" w:rsidP="005116C6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</w:tcPr>
          <w:p w:rsidR="005116C6" w:rsidRPr="00EF5853" w:rsidRDefault="005116C6" w:rsidP="005116C6">
            <w:pPr>
              <w:jc w:val="center"/>
            </w:pPr>
          </w:p>
        </w:tc>
        <w:tc>
          <w:tcPr>
            <w:tcW w:w="9000" w:type="dxa"/>
          </w:tcPr>
          <w:p w:rsidR="005116C6" w:rsidRDefault="005116C6" w:rsidP="002D1202">
            <w:pPr>
              <w:pStyle w:val="Heading3"/>
              <w:jc w:val="both"/>
              <w:outlineLvl w:val="2"/>
              <w:rPr>
                <w:b w:val="0"/>
              </w:rPr>
            </w:pPr>
            <w:r>
              <w:rPr>
                <w:b w:val="0"/>
              </w:rPr>
              <w:t>Analyze the continuous beam ABC</w:t>
            </w:r>
            <w:r w:rsidRPr="007844E3">
              <w:rPr>
                <w:b w:val="0"/>
              </w:rPr>
              <w:t xml:space="preserve"> shown in figure by slope deflection method. The support B </w:t>
            </w:r>
            <w:r>
              <w:rPr>
                <w:b w:val="0"/>
              </w:rPr>
              <w:t xml:space="preserve">(middle) </w:t>
            </w:r>
            <w:r w:rsidRPr="007844E3">
              <w:rPr>
                <w:b w:val="0"/>
              </w:rPr>
              <w:t>sinks by 15mm</w:t>
            </w:r>
            <w:r>
              <w:rPr>
                <w:b w:val="0"/>
              </w:rPr>
              <w:t>.</w:t>
            </w:r>
          </w:p>
          <w:p w:rsidR="005116C6" w:rsidRDefault="005116C6" w:rsidP="005116C6">
            <w:pPr>
              <w:rPr>
                <w:vertAlign w:val="superscript"/>
              </w:rPr>
            </w:pPr>
            <w:r w:rsidRPr="002761DA">
              <w:t>Take E= 200 x 10</w:t>
            </w:r>
            <w:r w:rsidRPr="002761DA">
              <w:rPr>
                <w:vertAlign w:val="superscript"/>
              </w:rPr>
              <w:t>5</w:t>
            </w:r>
            <w:r w:rsidRPr="002761DA">
              <w:t>kN/m</w:t>
            </w:r>
            <w:r w:rsidRPr="002761DA">
              <w:rPr>
                <w:vertAlign w:val="superscript"/>
              </w:rPr>
              <w:t>2</w:t>
            </w:r>
            <w:r w:rsidRPr="002761DA">
              <w:t xml:space="preserve"> and I = 120 x 10</w:t>
            </w:r>
            <w:r w:rsidRPr="002761DA">
              <w:rPr>
                <w:vertAlign w:val="superscript"/>
              </w:rPr>
              <w:t>-6</w:t>
            </w:r>
            <w:r w:rsidRPr="002761DA">
              <w:t xml:space="preserve"> m</w:t>
            </w:r>
            <w:r w:rsidRPr="002761DA">
              <w:rPr>
                <w:vertAlign w:val="superscript"/>
              </w:rPr>
              <w:t>4</w:t>
            </w:r>
          </w:p>
          <w:p w:rsidR="005116C6" w:rsidRPr="00EF5853" w:rsidRDefault="005116C6" w:rsidP="005116C6">
            <w:pPr>
              <w:jc w:val="center"/>
            </w:pPr>
            <w:r>
              <w:rPr>
                <w:bCs/>
                <w:noProof/>
                <w:sz w:val="20"/>
                <w:szCs w:val="20"/>
              </w:rPr>
              <w:drawing>
                <wp:inline distT="0" distB="0" distL="0" distR="0">
                  <wp:extent cx="3545705" cy="819150"/>
                  <wp:effectExtent l="0" t="0" r="0" b="0"/>
                  <wp:docPr id="124" name="Picture 1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1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31985" cy="862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131109" w:rsidRDefault="00131109" w:rsidP="005116C6">
            <w:pPr>
              <w:jc w:val="center"/>
            </w:pPr>
          </w:p>
          <w:p w:rsidR="00131109" w:rsidRDefault="00131109" w:rsidP="005116C6">
            <w:pPr>
              <w:jc w:val="center"/>
            </w:pPr>
          </w:p>
          <w:p w:rsidR="00131109" w:rsidRDefault="00131109" w:rsidP="005116C6">
            <w:pPr>
              <w:jc w:val="center"/>
            </w:pPr>
          </w:p>
          <w:p w:rsidR="005116C6" w:rsidRPr="00EF5853" w:rsidRDefault="00131109" w:rsidP="005116C6">
            <w:pPr>
              <w:jc w:val="center"/>
            </w:pPr>
            <w:r>
              <w:t>20</w:t>
            </w:r>
          </w:p>
        </w:tc>
      </w:tr>
      <w:tr w:rsidR="005116C6" w:rsidRPr="00EF5853" w:rsidTr="004F787A">
        <w:tc>
          <w:tcPr>
            <w:tcW w:w="11178" w:type="dxa"/>
            <w:gridSpan w:val="4"/>
          </w:tcPr>
          <w:p w:rsidR="005116C6" w:rsidRPr="00EF5853" w:rsidRDefault="005116C6" w:rsidP="005116C6">
            <w:pPr>
              <w:jc w:val="center"/>
            </w:pPr>
            <w:r w:rsidRPr="00EF5853">
              <w:t>(OR)</w:t>
            </w:r>
          </w:p>
        </w:tc>
      </w:tr>
      <w:tr w:rsidR="005116C6" w:rsidRPr="00EF5853" w:rsidTr="002D1202">
        <w:trPr>
          <w:trHeight w:val="3027"/>
        </w:trPr>
        <w:tc>
          <w:tcPr>
            <w:tcW w:w="558" w:type="dxa"/>
          </w:tcPr>
          <w:p w:rsidR="005116C6" w:rsidRPr="00EF5853" w:rsidRDefault="005116C6" w:rsidP="005116C6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</w:tcPr>
          <w:p w:rsidR="005116C6" w:rsidRPr="00EF5853" w:rsidRDefault="005116C6" w:rsidP="005116C6">
            <w:pPr>
              <w:jc w:val="center"/>
            </w:pPr>
          </w:p>
        </w:tc>
        <w:tc>
          <w:tcPr>
            <w:tcW w:w="9000" w:type="dxa"/>
          </w:tcPr>
          <w:p w:rsidR="005116C6" w:rsidRDefault="005116C6" w:rsidP="002D1202">
            <w:pPr>
              <w:jc w:val="both"/>
            </w:pPr>
            <w:r w:rsidRPr="003B16F6">
              <w:t>Analyze the continuous beam ABC, shown in th</w:t>
            </w:r>
            <w:r>
              <w:t>e figure and draw the BM diagram using Slope Deflection Method</w:t>
            </w:r>
            <w:r w:rsidRPr="003B16F6">
              <w:t xml:space="preserve">.  </w:t>
            </w:r>
          </w:p>
          <w:p w:rsidR="002D1202" w:rsidRDefault="002D1202" w:rsidP="005116C6">
            <w:r w:rsidRPr="003B16F6">
              <w:rPr>
                <w:noProof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626745</wp:posOffset>
                  </wp:positionH>
                  <wp:positionV relativeFrom="paragraph">
                    <wp:posOffset>58420</wp:posOffset>
                  </wp:positionV>
                  <wp:extent cx="3365500" cy="1152525"/>
                  <wp:effectExtent l="0" t="0" r="0" b="0"/>
                  <wp:wrapTight wrapText="bothSides">
                    <wp:wrapPolygon edited="0">
                      <wp:start x="0" y="0"/>
                      <wp:lineTo x="0" y="21421"/>
                      <wp:lineTo x="21518" y="21421"/>
                      <wp:lineTo x="21518" y="0"/>
                      <wp:lineTo x="0" y="0"/>
                    </wp:wrapPolygon>
                  </wp:wrapTight>
                  <wp:docPr id="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 b="13592"/>
                          <a:stretch/>
                        </pic:blipFill>
                        <pic:spPr bwMode="auto">
                          <a:xfrm>
                            <a:off x="0" y="0"/>
                            <a:ext cx="3365500" cy="1152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</w:p>
          <w:p w:rsidR="005116C6" w:rsidRPr="00EF5853" w:rsidRDefault="005116C6" w:rsidP="005116C6"/>
        </w:tc>
        <w:tc>
          <w:tcPr>
            <w:tcW w:w="900" w:type="dxa"/>
          </w:tcPr>
          <w:p w:rsidR="005116C6" w:rsidRDefault="005116C6" w:rsidP="005116C6">
            <w:pPr>
              <w:jc w:val="center"/>
            </w:pPr>
          </w:p>
          <w:p w:rsidR="00131109" w:rsidRDefault="00131109" w:rsidP="005116C6">
            <w:pPr>
              <w:jc w:val="center"/>
            </w:pPr>
          </w:p>
          <w:p w:rsidR="00131109" w:rsidRDefault="00131109" w:rsidP="005116C6">
            <w:pPr>
              <w:jc w:val="center"/>
            </w:pPr>
          </w:p>
          <w:p w:rsidR="00131109" w:rsidRDefault="00131109" w:rsidP="005116C6">
            <w:pPr>
              <w:jc w:val="center"/>
            </w:pPr>
          </w:p>
          <w:p w:rsidR="00131109" w:rsidRPr="00EF5853" w:rsidRDefault="00131109" w:rsidP="005116C6">
            <w:pPr>
              <w:jc w:val="center"/>
            </w:pPr>
            <w:r>
              <w:t>20</w:t>
            </w:r>
          </w:p>
        </w:tc>
      </w:tr>
      <w:tr w:rsidR="005116C6" w:rsidRPr="00EF5853" w:rsidTr="004F787A">
        <w:tc>
          <w:tcPr>
            <w:tcW w:w="558" w:type="dxa"/>
          </w:tcPr>
          <w:p w:rsidR="005116C6" w:rsidRPr="00EF5853" w:rsidRDefault="005116C6" w:rsidP="005116C6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</w:tcPr>
          <w:p w:rsidR="005116C6" w:rsidRPr="00EF5853" w:rsidRDefault="005116C6" w:rsidP="005116C6">
            <w:pPr>
              <w:jc w:val="center"/>
            </w:pPr>
          </w:p>
        </w:tc>
        <w:tc>
          <w:tcPr>
            <w:tcW w:w="9000" w:type="dxa"/>
          </w:tcPr>
          <w:p w:rsidR="005116C6" w:rsidRDefault="005116C6" w:rsidP="002D1202">
            <w:pPr>
              <w:pStyle w:val="Heading3"/>
              <w:jc w:val="both"/>
              <w:outlineLvl w:val="2"/>
              <w:rPr>
                <w:b w:val="0"/>
              </w:rPr>
            </w:pPr>
            <w:r>
              <w:rPr>
                <w:b w:val="0"/>
              </w:rPr>
              <w:t xml:space="preserve">Analyze the continuous beam ABCDhaving flexural rigidity EI </w:t>
            </w:r>
            <w:r w:rsidRPr="007844E3">
              <w:rPr>
                <w:b w:val="0"/>
              </w:rPr>
              <w:t xml:space="preserve">shown in figure by </w:t>
            </w:r>
            <w:r>
              <w:rPr>
                <w:b w:val="0"/>
              </w:rPr>
              <w:t>Moment distribution method</w:t>
            </w:r>
            <w:r w:rsidRPr="007844E3">
              <w:rPr>
                <w:b w:val="0"/>
              </w:rPr>
              <w:t>.</w:t>
            </w:r>
            <w:r>
              <w:rPr>
                <w:b w:val="0"/>
              </w:rPr>
              <w:t xml:space="preserve"> Dram BMD</w:t>
            </w:r>
          </w:p>
          <w:p w:rsidR="005116C6" w:rsidRPr="00EF5853" w:rsidRDefault="005116C6" w:rsidP="005116C6">
            <w:pPr>
              <w:jc w:val="center"/>
            </w:pPr>
            <w:r w:rsidRPr="004816F2">
              <w:rPr>
                <w:noProof/>
              </w:rPr>
              <w:drawing>
                <wp:inline distT="0" distB="0" distL="0" distR="0">
                  <wp:extent cx="3330575" cy="1047619"/>
                  <wp:effectExtent l="0" t="0" r="0" b="0"/>
                  <wp:docPr id="119" name="Picture 1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2075" cy="108583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</w:tcPr>
          <w:p w:rsidR="005116C6" w:rsidRDefault="005116C6" w:rsidP="005116C6">
            <w:pPr>
              <w:jc w:val="center"/>
            </w:pPr>
          </w:p>
          <w:p w:rsidR="00131109" w:rsidRDefault="00131109" w:rsidP="005116C6">
            <w:pPr>
              <w:jc w:val="center"/>
            </w:pPr>
          </w:p>
          <w:p w:rsidR="00131109" w:rsidRDefault="00131109" w:rsidP="005116C6">
            <w:pPr>
              <w:jc w:val="center"/>
            </w:pPr>
          </w:p>
          <w:p w:rsidR="00131109" w:rsidRPr="00EF5853" w:rsidRDefault="00131109" w:rsidP="005116C6">
            <w:pPr>
              <w:jc w:val="center"/>
            </w:pPr>
            <w:r>
              <w:t>20</w:t>
            </w:r>
          </w:p>
        </w:tc>
      </w:tr>
      <w:tr w:rsidR="005116C6" w:rsidRPr="00EF5853" w:rsidTr="004F787A">
        <w:tc>
          <w:tcPr>
            <w:tcW w:w="11178" w:type="dxa"/>
            <w:gridSpan w:val="4"/>
          </w:tcPr>
          <w:p w:rsidR="005116C6" w:rsidRPr="00EF5853" w:rsidRDefault="005116C6" w:rsidP="005116C6">
            <w:pPr>
              <w:jc w:val="center"/>
            </w:pPr>
            <w:r w:rsidRPr="00EF5853">
              <w:t>(OR)</w:t>
            </w:r>
          </w:p>
        </w:tc>
      </w:tr>
      <w:tr w:rsidR="005116C6" w:rsidRPr="00EF5853" w:rsidTr="004F787A">
        <w:tc>
          <w:tcPr>
            <w:tcW w:w="558" w:type="dxa"/>
          </w:tcPr>
          <w:p w:rsidR="005116C6" w:rsidRPr="00EF5853" w:rsidRDefault="005116C6" w:rsidP="005116C6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</w:tcPr>
          <w:p w:rsidR="005116C6" w:rsidRPr="00EF5853" w:rsidRDefault="005116C6" w:rsidP="005116C6">
            <w:pPr>
              <w:jc w:val="center"/>
            </w:pPr>
          </w:p>
        </w:tc>
        <w:tc>
          <w:tcPr>
            <w:tcW w:w="9000" w:type="dxa"/>
          </w:tcPr>
          <w:p w:rsidR="005116C6" w:rsidRDefault="005116C6" w:rsidP="002D1202">
            <w:pPr>
              <w:jc w:val="both"/>
            </w:pPr>
            <w:r>
              <w:t>Analyze the frame using moment distribution method. Dram BMD</w:t>
            </w:r>
          </w:p>
          <w:p w:rsidR="005116C6" w:rsidRPr="00EF5853" w:rsidRDefault="005116C6" w:rsidP="005116C6">
            <w:r>
              <w:rPr>
                <w:b/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777875</wp:posOffset>
                  </wp:positionH>
                  <wp:positionV relativeFrom="paragraph">
                    <wp:posOffset>163830</wp:posOffset>
                  </wp:positionV>
                  <wp:extent cx="2844800" cy="1612900"/>
                  <wp:effectExtent l="19050" t="0" r="0" b="0"/>
                  <wp:wrapSquare wrapText="bothSides"/>
                  <wp:docPr id="8" name="Picture 8" descr="Image result for moment distribution meth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Image result for moment distribution meth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0" cy="161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900" w:type="dxa"/>
          </w:tcPr>
          <w:p w:rsidR="005116C6" w:rsidRPr="00EF5853" w:rsidRDefault="005116C6" w:rsidP="005116C6">
            <w:pPr>
              <w:jc w:val="center"/>
            </w:pPr>
          </w:p>
        </w:tc>
      </w:tr>
      <w:tr w:rsidR="005116C6" w:rsidRPr="00EF5853" w:rsidTr="004F787A">
        <w:tc>
          <w:tcPr>
            <w:tcW w:w="1278" w:type="dxa"/>
            <w:gridSpan w:val="2"/>
          </w:tcPr>
          <w:p w:rsidR="005116C6" w:rsidRPr="00EF5853" w:rsidRDefault="005116C6" w:rsidP="005116C6">
            <w:pPr>
              <w:jc w:val="center"/>
            </w:pPr>
          </w:p>
        </w:tc>
        <w:tc>
          <w:tcPr>
            <w:tcW w:w="9000" w:type="dxa"/>
          </w:tcPr>
          <w:p w:rsidR="00971102" w:rsidRDefault="00971102" w:rsidP="00971102">
            <w:pPr>
              <w:rPr>
                <w:b/>
                <w:u w:val="single"/>
              </w:rPr>
            </w:pPr>
          </w:p>
          <w:p w:rsidR="00971102" w:rsidRDefault="00971102" w:rsidP="00971102">
            <w:pPr>
              <w:rPr>
                <w:b/>
                <w:u w:val="single"/>
              </w:rPr>
            </w:pPr>
          </w:p>
          <w:p w:rsidR="00971102" w:rsidRDefault="00971102" w:rsidP="00971102">
            <w:pPr>
              <w:rPr>
                <w:b/>
                <w:u w:val="single"/>
              </w:rPr>
            </w:pPr>
          </w:p>
          <w:p w:rsidR="00971102" w:rsidRDefault="00971102" w:rsidP="00971102">
            <w:pPr>
              <w:rPr>
                <w:b/>
                <w:u w:val="single"/>
              </w:rPr>
            </w:pPr>
          </w:p>
          <w:p w:rsidR="00971102" w:rsidRDefault="00971102" w:rsidP="00971102">
            <w:pPr>
              <w:rPr>
                <w:b/>
                <w:u w:val="single"/>
              </w:rPr>
            </w:pPr>
          </w:p>
          <w:p w:rsidR="00971102" w:rsidRDefault="00971102" w:rsidP="00971102">
            <w:pPr>
              <w:rPr>
                <w:b/>
                <w:u w:val="single"/>
              </w:rPr>
            </w:pPr>
          </w:p>
          <w:p w:rsidR="00971102" w:rsidRDefault="00971102" w:rsidP="00971102">
            <w:pPr>
              <w:rPr>
                <w:b/>
                <w:u w:val="single"/>
              </w:rPr>
            </w:pPr>
          </w:p>
          <w:p w:rsidR="005116C6" w:rsidRPr="00EF5853" w:rsidRDefault="005116C6" w:rsidP="00971102">
            <w:pPr>
              <w:rPr>
                <w:b/>
                <w:u w:val="single"/>
              </w:rPr>
            </w:pPr>
            <w:r w:rsidRPr="00EF5853">
              <w:rPr>
                <w:b/>
                <w:u w:val="single"/>
              </w:rPr>
              <w:t>Compulsory:</w:t>
            </w:r>
          </w:p>
        </w:tc>
        <w:tc>
          <w:tcPr>
            <w:tcW w:w="900" w:type="dxa"/>
          </w:tcPr>
          <w:p w:rsidR="005116C6" w:rsidRPr="00EF5853" w:rsidRDefault="005116C6" w:rsidP="005116C6">
            <w:pPr>
              <w:jc w:val="center"/>
            </w:pPr>
          </w:p>
        </w:tc>
      </w:tr>
      <w:tr w:rsidR="005116C6" w:rsidRPr="00EF5853" w:rsidTr="004F787A">
        <w:tc>
          <w:tcPr>
            <w:tcW w:w="558" w:type="dxa"/>
          </w:tcPr>
          <w:p w:rsidR="005116C6" w:rsidRPr="00EF5853" w:rsidRDefault="005116C6" w:rsidP="005116C6">
            <w:pPr>
              <w:jc w:val="center"/>
            </w:pPr>
            <w:r w:rsidRPr="00EF5853">
              <w:lastRenderedPageBreak/>
              <w:t>9.</w:t>
            </w:r>
          </w:p>
        </w:tc>
        <w:tc>
          <w:tcPr>
            <w:tcW w:w="720" w:type="dxa"/>
          </w:tcPr>
          <w:p w:rsidR="005116C6" w:rsidRPr="00EF5853" w:rsidRDefault="005116C6" w:rsidP="005116C6">
            <w:pPr>
              <w:jc w:val="center"/>
            </w:pPr>
          </w:p>
        </w:tc>
        <w:tc>
          <w:tcPr>
            <w:tcW w:w="9000" w:type="dxa"/>
          </w:tcPr>
          <w:p w:rsidR="00131109" w:rsidRDefault="002D1202" w:rsidP="002D1202">
            <w:pPr>
              <w:jc w:val="both"/>
            </w:pPr>
            <w:r w:rsidRPr="00131109">
              <w:t>Analyze</w:t>
            </w:r>
            <w:r w:rsidR="00131109" w:rsidRPr="00131109">
              <w:t xml:space="preserve"> the frame shown in</w:t>
            </w:r>
            <w:r w:rsidR="00131109">
              <w:t xml:space="preserve"> Fig. </w:t>
            </w:r>
            <w:r w:rsidR="00131109" w:rsidRPr="00131109">
              <w:t xml:space="preserve">and </w:t>
            </w:r>
            <w:r w:rsidRPr="00131109">
              <w:t xml:space="preserve">evaluate </w:t>
            </w:r>
            <w:r>
              <w:t>approximately</w:t>
            </w:r>
            <w:r w:rsidR="00131109" w:rsidRPr="00131109">
              <w:t xml:space="preserve"> the </w:t>
            </w:r>
            <w:r w:rsidRPr="00131109">
              <w:t xml:space="preserve">column </w:t>
            </w:r>
            <w:r>
              <w:t>end</w:t>
            </w:r>
            <w:r w:rsidR="00131109" w:rsidRPr="00131109">
              <w:t xml:space="preserve"> moments, beam end moments and reactions. </w:t>
            </w:r>
            <w:r w:rsidR="00131109">
              <w:t>Using portal frame method</w:t>
            </w:r>
          </w:p>
          <w:p w:rsidR="00131109" w:rsidRPr="00131109" w:rsidRDefault="00131109" w:rsidP="00131109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610100" cy="3171825"/>
                  <wp:effectExtent l="0" t="0" r="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3" cstate="print"/>
                          <a:srcRect l="20662" t="24904" r="21448" b="7976"/>
                          <a:stretch/>
                        </pic:blipFill>
                        <pic:spPr bwMode="auto">
                          <a:xfrm>
                            <a:off x="0" y="0"/>
                            <a:ext cx="4610100" cy="31718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5116C6" w:rsidRPr="00EF5853" w:rsidRDefault="005116C6" w:rsidP="005116C6"/>
        </w:tc>
        <w:tc>
          <w:tcPr>
            <w:tcW w:w="900" w:type="dxa"/>
          </w:tcPr>
          <w:p w:rsidR="005116C6" w:rsidRPr="00EF5853" w:rsidRDefault="005116C6" w:rsidP="005116C6">
            <w:pPr>
              <w:jc w:val="center"/>
            </w:pPr>
          </w:p>
        </w:tc>
      </w:tr>
    </w:tbl>
    <w:p w:rsidR="005527A4" w:rsidRDefault="005527A4" w:rsidP="005527A4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707F9"/>
    <w:rsid w:val="000F3EFE"/>
    <w:rsid w:val="00131109"/>
    <w:rsid w:val="001938AD"/>
    <w:rsid w:val="001D41FE"/>
    <w:rsid w:val="001D670F"/>
    <w:rsid w:val="001E2222"/>
    <w:rsid w:val="001F54D1"/>
    <w:rsid w:val="001F7E9B"/>
    <w:rsid w:val="002C0395"/>
    <w:rsid w:val="002D09FF"/>
    <w:rsid w:val="002D1202"/>
    <w:rsid w:val="002D7611"/>
    <w:rsid w:val="002D76BB"/>
    <w:rsid w:val="002E336A"/>
    <w:rsid w:val="002E552A"/>
    <w:rsid w:val="00304757"/>
    <w:rsid w:val="00324247"/>
    <w:rsid w:val="003855F1"/>
    <w:rsid w:val="00393F08"/>
    <w:rsid w:val="003B14BC"/>
    <w:rsid w:val="003B1F06"/>
    <w:rsid w:val="003C6BB4"/>
    <w:rsid w:val="0046314C"/>
    <w:rsid w:val="0046787F"/>
    <w:rsid w:val="00475EE7"/>
    <w:rsid w:val="004F787A"/>
    <w:rsid w:val="00501F18"/>
    <w:rsid w:val="0050571C"/>
    <w:rsid w:val="005116C6"/>
    <w:rsid w:val="005133D7"/>
    <w:rsid w:val="005527A4"/>
    <w:rsid w:val="005F011C"/>
    <w:rsid w:val="0062605C"/>
    <w:rsid w:val="00681B25"/>
    <w:rsid w:val="006C7354"/>
    <w:rsid w:val="00725A0A"/>
    <w:rsid w:val="007326F6"/>
    <w:rsid w:val="00802202"/>
    <w:rsid w:val="008A56BE"/>
    <w:rsid w:val="008B0703"/>
    <w:rsid w:val="00904D12"/>
    <w:rsid w:val="0095679B"/>
    <w:rsid w:val="00971102"/>
    <w:rsid w:val="009B53DD"/>
    <w:rsid w:val="009C5A1D"/>
    <w:rsid w:val="00AA5E39"/>
    <w:rsid w:val="00AA6B40"/>
    <w:rsid w:val="00AE264C"/>
    <w:rsid w:val="00B60E7E"/>
    <w:rsid w:val="00BA539E"/>
    <w:rsid w:val="00BB5C6B"/>
    <w:rsid w:val="00BC10F0"/>
    <w:rsid w:val="00C3743D"/>
    <w:rsid w:val="00C60C6A"/>
    <w:rsid w:val="00C95F18"/>
    <w:rsid w:val="00CB7A50"/>
    <w:rsid w:val="00CE1825"/>
    <w:rsid w:val="00CE5503"/>
    <w:rsid w:val="00D62341"/>
    <w:rsid w:val="00D64FF9"/>
    <w:rsid w:val="00D94D54"/>
    <w:rsid w:val="00E47F08"/>
    <w:rsid w:val="00E5796E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7" type="connector" idref="#Straight Arrow Connector 2"/>
        <o:r id="V:Rule8" type="connector" idref="#Straight Arrow Connector 9"/>
        <o:r id="V:Rule9" type="connector" idref="#Straight Arrow Connector 5"/>
        <o:r id="V:Rule10" type="connector" idref="#Straight Arrow Connector 8"/>
        <o:r id="V:Rule11" type="connector" idref="#Straight Arrow Connector 4"/>
        <o:r id="V:Rule12" type="connector" idref="#Straight Arrow Connector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E5796E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E5796E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2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2016-09-22T05:18:00Z</cp:lastPrinted>
  <dcterms:created xsi:type="dcterms:W3CDTF">2016-11-10T10:29:00Z</dcterms:created>
  <dcterms:modified xsi:type="dcterms:W3CDTF">2016-11-23T06:45:00Z</dcterms:modified>
</cp:coreProperties>
</file>